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0" w:rsidRPr="00CF5CC1" w:rsidRDefault="005345E4" w:rsidP="00530E17">
      <w:pPr>
        <w:jc w:val="center"/>
        <w:rPr>
          <w:b/>
          <w:sz w:val="28"/>
          <w:szCs w:val="28"/>
          <w:u w:val="single"/>
        </w:rPr>
      </w:pPr>
      <w:r w:rsidRPr="00CF5CC1">
        <w:rPr>
          <w:b/>
          <w:sz w:val="28"/>
          <w:szCs w:val="28"/>
          <w:u w:val="single"/>
        </w:rPr>
        <w:t>Турнир с нормой ММ</w:t>
      </w:r>
      <w:r w:rsidR="00530E17" w:rsidRPr="00CF5CC1">
        <w:rPr>
          <w:b/>
          <w:sz w:val="28"/>
          <w:szCs w:val="28"/>
          <w:u w:val="single"/>
        </w:rPr>
        <w:t xml:space="preserve"> – турнир</w:t>
      </w:r>
      <w:proofErr w:type="gramStart"/>
      <w:r w:rsidR="00530E17" w:rsidRPr="00CF5CC1">
        <w:rPr>
          <w:b/>
          <w:sz w:val="28"/>
          <w:szCs w:val="28"/>
          <w:u w:val="single"/>
        </w:rPr>
        <w:t xml:space="preserve"> </w:t>
      </w:r>
      <w:r w:rsidRPr="00CF5CC1">
        <w:rPr>
          <w:b/>
          <w:sz w:val="28"/>
          <w:szCs w:val="28"/>
          <w:u w:val="single"/>
        </w:rPr>
        <w:t>В</w:t>
      </w:r>
      <w:proofErr w:type="gramEnd"/>
    </w:p>
    <w:p w:rsidR="00FD162F" w:rsidRPr="00CF5CC1" w:rsidRDefault="00000DDC" w:rsidP="00CF5CC1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4</w:t>
      </w:r>
      <w:r w:rsidR="00530E17" w:rsidRPr="00CF5CC1">
        <w:rPr>
          <w:b/>
          <w:sz w:val="28"/>
          <w:szCs w:val="28"/>
        </w:rPr>
        <w:t xml:space="preserve"> тур – 0</w:t>
      </w:r>
      <w:r>
        <w:rPr>
          <w:b/>
          <w:sz w:val="28"/>
          <w:szCs w:val="28"/>
        </w:rPr>
        <w:t>6</w:t>
      </w:r>
      <w:r w:rsidR="00530E17" w:rsidRPr="00CF5CC1">
        <w:rPr>
          <w:b/>
          <w:sz w:val="28"/>
          <w:szCs w:val="28"/>
        </w:rPr>
        <w:t>.12.2018 г.</w:t>
      </w: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Ферзевый гамбит. </w:t>
            </w: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Меранский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, Ботвинника, </w:t>
            </w:r>
            <w:proofErr w:type="gram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Московский</w:t>
            </w:r>
            <w:proofErr w:type="gram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варианты.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Khlebovich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Blinkov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1:0,  6.12.2018.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0"/>
          <w:szCs w:val="20"/>
          <w:lang w:eastAsia="ru-RU"/>
        </w:rPr>
      </w:pPr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1.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d4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d5 2.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Nf3 e6 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c4 c6 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e3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Nf6 5.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Nbd2 Nbd7 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Bd3 Bd6 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O-O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O-O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e4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de 9.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Ne4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Ne4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10.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Be4 Nf6 11.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Bc2 c5 12.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Bg5 cd 13.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Qd4 Be7 14.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Qh4 Re8 15.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Bf6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Bf6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16.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Qh7 Kf8 17.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Ba4 Bd7 18.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Rad1 Ba4 19.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Rd8 Red8 20.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Qh5 g6 21.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Qa5 Be8 22.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Qb4 Kg7 23.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h3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Bc6 24.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Re1 Bf3 25.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gf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Bd4 26.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Qb7 Rab8 27.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Qc7 Rdc8 28.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Qf4 Bb2 29.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Rb1 e5 30.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Qe4 Bd4 31.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Rb8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Rb8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32.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c5 f5 33.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Qc2 Kf6 34.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c6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Ke7 35.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c7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Rc8 36.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Qc6 g5 37.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Qg6 Rc7 38.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Qg5 Ke8 39.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Qg8 Ke7 40.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Qh7 Kd6 41.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Qf5 Rb7 42.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f4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Rb2 43.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fe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Be5 44.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Qd3 Kc5 45.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Qa3 Kc4 46.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Qa7 Bd4 47.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Qf7 Kb4 48.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Ka3 49.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Qf3 Kb4 50.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a3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Kc4 51.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h5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Rb3 52. </w:t>
      </w:r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eastAsia="ru-RU"/>
        </w:rPr>
        <w:t xml:space="preserve">Qf7 Kc3 53. Qf8 Rb5 54. h6 Kd2 55. h7 </w:t>
      </w:r>
      <w:r w:rsidRPr="00E32486">
        <w:rPr>
          <w:rFonts w:ascii="CA Chess" w:eastAsiaTheme="minorEastAsia" w:hAnsi="CA Chess" w:cs="CA Chess"/>
          <w:color w:val="000000"/>
          <w:sz w:val="20"/>
          <w:szCs w:val="20"/>
          <w:lang w:eastAsia="ru-RU"/>
        </w:rPr>
        <w:t>[1:0]</w:t>
      </w: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Ферзевый гамбит. Славянская защита.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Galchenko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Toivonen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1:0,  6.12.2018.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0"/>
          <w:szCs w:val="20"/>
          <w:lang w:eastAsia="ru-RU"/>
        </w:rPr>
      </w:pPr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1.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d4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d5 2.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c4 c6 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Nf3 Nf6 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Nc3 dc 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Bf5 6.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Nh4 Be6 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e4 g6 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Be2 Bg7 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O-O Na6 10.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f4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Ne4 11.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Ne4 Qd4 12.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Qd4 Bd4 13.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Kh1 Bd5 14.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Nc3 Nc5 15.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a5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O-O 16.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Nf3 Nb3 17.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Ra2 Nc1 18.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Rc1 Be3 19.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Rd1 Rfd8 20.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Nd5 cd 21.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g3 e6 22.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b3 c3 23.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Rc2 Rac8 24.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Rd3 d4 25.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Rd1 f6 26.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Kg2 Kf7 27.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Bd3 Ke7 28.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Rc5 29.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Rcc8 30.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Nh2 e5 31.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fe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f5 32.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Nf3 h5 33.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Kf1 Rd5 34.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Ke2 Rdd8 35.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Bb5 Rc7 36.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Kd3 Rcc8 37.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Bc4 Rc7 38.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Bb3 Rcc8 39.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Ne1 Rf8 40.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Rg2 Rfd8 41.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Re2 Rf8 42.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Rg2 Rfd8 43.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Kc2 Bd2 44.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Nd3 b6 45.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ab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ab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46. </w:t>
      </w:r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eastAsia="ru-RU"/>
        </w:rPr>
        <w:t xml:space="preserve">Nf4 Rc6 47. b5 Rc5 48. Ng6 Ke8 49. Kd3 </w:t>
      </w:r>
      <w:r w:rsidRPr="00E32486">
        <w:rPr>
          <w:rFonts w:ascii="CA Chess" w:eastAsiaTheme="minorEastAsia" w:hAnsi="CA Chess" w:cs="CA Chess"/>
          <w:color w:val="000000"/>
          <w:sz w:val="20"/>
          <w:szCs w:val="20"/>
          <w:lang w:eastAsia="ru-RU"/>
        </w:rPr>
        <w:t>[1:0]</w:t>
      </w: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Ферзевый гамбит. Славянская защита.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Schekachikhin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Jezov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1:0,  6.12.2018.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0"/>
          <w:szCs w:val="20"/>
          <w:lang w:eastAsia="ru-RU"/>
        </w:rPr>
      </w:pPr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1.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d4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d5 2.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Nf3 Nf6 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c4 c6 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Nc3 a6 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Bf5 6.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Qb3 Ra7 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a5 e6 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Qb6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Qb6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ab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Ra8 10.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c5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Nbd7 11.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Bf4 Be7 12.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e3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Ne4 13.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Ne4 Be4 14.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O-O 15.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Nd2 Bf6 16.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Bd6 Rfd8 17.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f3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Bg6 18.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f4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Nb6 19.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Bc7 Nd7 20.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Bd8 Rd8 21.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Nb3 Rb8 22.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Be2 Bh4 23.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g3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Be4 24.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O-O Bd8 25.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Nd2 f5 26.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g4 g6 27.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Ra2 Nf6 28.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h3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Ne8 29.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Kh2 Nc7 30.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Kg3 Kg7 31.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Rg1 h6 32.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Be7 33.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Kh3 Kh7 34.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gf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ef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35.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Ne4 de 36.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Bc4 Nd5 37.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Bd5 cd 38.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b5 g5 39.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ba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ba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40.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hg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Rb3 41.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g6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Kg7 42.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Re1 Bf6 43.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Kg2 Bh4 44.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Ree2 Kg6 45.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Ra6 Kh5 46.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Raa2 Kg4 47.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c6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Rb8 48.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c7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Rc8 49. </w:t>
      </w:r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eastAsia="ru-RU"/>
        </w:rPr>
        <w:t xml:space="preserve">Rec2 Be7 50. Ra6 </w:t>
      </w:r>
      <w:r w:rsidRPr="00E32486">
        <w:rPr>
          <w:rFonts w:ascii="CA Chess" w:eastAsiaTheme="minorEastAsia" w:hAnsi="CA Chess" w:cs="CA Chess"/>
          <w:color w:val="000000"/>
          <w:sz w:val="20"/>
          <w:szCs w:val="20"/>
          <w:lang w:eastAsia="ru-RU"/>
        </w:rPr>
        <w:t>[1:0]</w:t>
      </w: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Защита </w:t>
            </w: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Каро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-Канн.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Schukin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Varitski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1:0,  6.12.2018.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0"/>
          <w:szCs w:val="20"/>
          <w:lang w:val="en-US" w:eastAsia="ru-RU"/>
        </w:rPr>
      </w:pPr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1.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e4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c6 2.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c4 d5 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cd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cd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4.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ed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Nf6 5.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Qa4 Nbd7 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Nc3 g6 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Nf3 Bg7 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Bc4 O-O 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d3 a6 10.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Qa3 b6 11.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O-O Bb7 12.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Re1 Re8 13.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Ng5 b5 14.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Bb3 Nb6 15.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d6 e6 16.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Nge4 Nbd5 17.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Nd5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ed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18.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Nf6 Qf6 19.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Bd2 Bf8 20.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Bb4 Re1 21.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Re1 a5 22.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Bc5 Bc6 23.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Bd1 d4 24.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b4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Bd6 25.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Qc1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ab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26.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Bd6 Qd6 27.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Bb3 Bd5 28.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g3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Bb3 29. </w:t>
      </w:r>
      <w:proofErr w:type="spellStart"/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ab</w:t>
      </w:r>
      <w:proofErr w:type="spellEnd"/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Kg7 30.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Qg5 Ra3 31.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Rb1 Ra5 32.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h4 h6 33.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Qg4 Ra2 34.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Re1 Qf6 35.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Re2 Ra1 36.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Kg2 Rb1 37.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h5 g5 38.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Re4 Qc6 39.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Qf5 Rb3 40.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Qe5 Qf6 41.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Qd4 </w:t>
      </w:r>
      <w:proofErr w:type="spell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Qd4</w:t>
      </w:r>
      <w:proofErr w:type="spell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42.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Rd4 Kf6 43.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Rd5 Ke6 44.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Rb5 Kd6 45.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d4 g4 46.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Rb6 Kd5 47.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Rh6 Rd3 48.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Rb6 Kc4 49.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h6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Rd4 50.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Rc6 Kb5 51.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Rc8 Rd6 52.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h7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Rh6 53.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h8Q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Rh8 54. 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>Rh8 b3 55.</w:t>
      </w:r>
      <w:proofErr w:type="gramEnd"/>
      <w:r w:rsidRPr="00E32486">
        <w:rPr>
          <w:rFonts w:ascii="CA Chess" w:eastAsiaTheme="minorEastAsia" w:hAnsi="CA Chess" w:cs="CA Chess"/>
          <w:bCs/>
          <w:color w:val="000000"/>
          <w:sz w:val="20"/>
          <w:szCs w:val="20"/>
          <w:lang w:val="en-US" w:eastAsia="ru-RU"/>
        </w:rPr>
        <w:t xml:space="preserve"> Rf8 </w:t>
      </w:r>
      <w:r w:rsidRPr="00E32486">
        <w:rPr>
          <w:rFonts w:ascii="CA Chess" w:eastAsiaTheme="minorEastAsia" w:hAnsi="CA Chess" w:cs="CA Chess"/>
          <w:color w:val="000000"/>
          <w:sz w:val="20"/>
          <w:szCs w:val="20"/>
          <w:lang w:val="en-US" w:eastAsia="ru-RU"/>
        </w:rPr>
        <w:t>[1:0]</w:t>
      </w: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Защита </w:t>
            </w: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Каро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-Канн.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Chukavin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proofErr w:type="spellStart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Matsenko</w:t>
            </w:r>
            <w:proofErr w:type="spellEnd"/>
            <w:r w:rsidRPr="00E32486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A.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E32486" w:rsidRPr="00E32486" w:rsidTr="00624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E32486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Ѕ:Ѕ,  6.12.2018.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E32486" w:rsidRPr="00E32486" w:rsidRDefault="00E32486" w:rsidP="00E324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E32486" w:rsidRPr="00E32486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bCs/>
          <w:color w:val="000000"/>
          <w:lang w:eastAsia="ru-RU"/>
        </w:rPr>
      </w:pPr>
      <w:r w:rsidRPr="00E32486">
        <w:rPr>
          <w:rFonts w:ascii="CA Chess" w:eastAsiaTheme="minorEastAsia" w:hAnsi="CA Chess" w:cs="CA Chess"/>
          <w:bCs/>
          <w:color w:val="000000"/>
          <w:lang w:eastAsia="ru-RU"/>
        </w:rPr>
        <w:t>1. e4 c6 2. d4 [...]</w:t>
      </w:r>
    </w:p>
    <w:p w:rsidR="00530E17" w:rsidRPr="00CF5CC1" w:rsidRDefault="00E32486" w:rsidP="00E324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  <w:lang w:val="en-US"/>
        </w:rPr>
      </w:pPr>
      <w:proofErr w:type="gramStart"/>
      <w:r w:rsidRPr="00E32486">
        <w:rPr>
          <w:rFonts w:ascii="CA Chess" w:eastAsiaTheme="minorEastAsia" w:hAnsi="CA Chess" w:cs="CA Chess"/>
          <w:b/>
          <w:bCs/>
          <w:color w:val="000000"/>
          <w:lang w:val="en-US" w:eastAsia="ru-RU"/>
        </w:rPr>
        <w:t>[</w:t>
      </w:r>
      <w:r w:rsidRPr="00E32486">
        <w:rPr>
          <w:rFonts w:ascii="CA Chess" w:eastAsiaTheme="minorEastAsia" w:hAnsi="CA Chess" w:cs="CA Chess"/>
          <w:color w:val="170C82"/>
          <w:lang w:val="en-US" w:eastAsia="ru-RU"/>
        </w:rPr>
        <w:t xml:space="preserve">2... d5 </w:t>
      </w:r>
      <w:r w:rsidRPr="00E32486">
        <w:rPr>
          <w:rFonts w:ascii="CA Chess" w:eastAsiaTheme="minorEastAsia" w:hAnsi="CA Chess" w:cs="CA Chess"/>
          <w:color w:val="800000"/>
          <w:lang w:val="en-US" w:eastAsia="ru-RU"/>
        </w:rPr>
        <w:t>3.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Nc3 de 4.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Ne4 Bf5 5.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Ng3 Bg6 6.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h4 h6 7.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Nf3 Nf6 8.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Ne5 Bh7 9.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Bd3 Nbd7 10.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Bh7 Ne5 11.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Bf5 Ned7 12.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c3 e6 13.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Bc2 Bd6 14.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Nh5 </w:t>
      </w:r>
      <w:proofErr w:type="spell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Nh5</w:t>
      </w:r>
      <w:proofErr w:type="spell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15.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Qh5 Nf6 16.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Qf3 Nd5 17.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g3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Qc7 18.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c4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Nb4 19.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Be4 c5 20.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dc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Qc5 21.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a3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Nc6 22.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Be3 Qa5 23.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Kf1 O-O 24.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Bc6 </w:t>
      </w:r>
      <w:proofErr w:type="spellStart"/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bc</w:t>
      </w:r>
      <w:proofErr w:type="spellEnd"/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25.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Qc6 Be5 26.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b4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Qd8 27.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Rb1 Qd3 28.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Kg2 Rac8 29.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Qf3 Qa3 30.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Bc5 Qf3 31.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Kf3 Rfd8 32.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Ba7 Rc4 33.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b5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Bd4 34.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Rhd1 e5 35.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Bd4 </w:t>
      </w:r>
      <w:proofErr w:type="spellStart"/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ed</w:t>
      </w:r>
      <w:proofErr w:type="spellEnd"/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36.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Rd3 Rc3 37.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Ke2 Rc2 38.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Rd2 Rc7 39.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Rb4 Rb7 40.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Kd3 Kf8 41.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Rdb2 Rbd7 42.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Rc4 Ke7 43.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Rbb4 Rb8 44.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Rd4 Rdb7 45.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Rd5 Ke6 46.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Kd4 Ra8 47.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Rb2 Ra4 48.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Kc5 Rc7 49.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Kb6 Raa7 50.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Rd3 Rab7 51.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Ka5 Ra7 52.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Kb6 Rab7 53.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Ka5 Ra7 54.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Kb4 Rab7 55.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Re2 Kf5 56.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f3 g6 57.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Rd5 Kf6 58.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Rd6 Kg7 59.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b6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Rc1 60.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Kb5 Rb8 61.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Re3??</w:t>
      </w:r>
      <w:r w:rsidRPr="00E32486">
        <w:rPr>
          <w:rFonts w:ascii="CA Chess" w:eastAsiaTheme="minorEastAsia" w:hAnsi="CA Chess" w:cs="CA Chess"/>
          <w:color w:val="170C82"/>
          <w:lang w:val="en-US" w:eastAsia="ru-RU"/>
        </w:rPr>
        <w:t xml:space="preserve"> (</w:t>
      </w:r>
      <w:r w:rsidRPr="00E32486">
        <w:rPr>
          <w:rFonts w:ascii="CA Chess" w:eastAsiaTheme="minorEastAsia" w:hAnsi="CA Chess" w:cs="CA Chess"/>
          <w:color w:val="008080"/>
          <w:lang w:val="en-US" w:eastAsia="ru-RU"/>
        </w:rPr>
        <w:t xml:space="preserve">61. Rb2 </w:t>
      </w:r>
      <w:proofErr w:type="gramStart"/>
      <w:r w:rsidRPr="00E32486">
        <w:rPr>
          <w:rFonts w:ascii="CA Chess" w:eastAsiaTheme="minorEastAsia" w:hAnsi="CA Chess" w:cs="CA Chess"/>
          <w:color w:val="008080"/>
          <w:lang w:val="en-US" w:eastAsia="ru-RU"/>
        </w:rPr>
        <w:t xml:space="preserve">Rc3 </w:t>
      </w:r>
      <w:r w:rsidRPr="00E32486">
        <w:rPr>
          <w:rFonts w:ascii="CA Chess" w:eastAsiaTheme="minorEastAsia" w:hAnsi="CA Chess" w:cs="CA Chess"/>
          <w:color w:val="000080"/>
          <w:lang w:val="en-US" w:eastAsia="ru-RU"/>
        </w:rPr>
        <w:t xml:space="preserve"> +</w:t>
      </w:r>
      <w:proofErr w:type="gramEnd"/>
      <w:r w:rsidRPr="00E32486">
        <w:rPr>
          <w:rFonts w:ascii="CA Chess" w:eastAsiaTheme="minorEastAsia" w:hAnsi="CA Chess" w:cs="CA Chess"/>
          <w:color w:val="000080"/>
          <w:lang w:val="en-US" w:eastAsia="ru-RU"/>
        </w:rPr>
        <w:t>3.39|d30 Sf8</w:t>
      </w:r>
      <w:r w:rsidRPr="00E32486">
        <w:rPr>
          <w:rFonts w:ascii="CA Chess" w:eastAsiaTheme="minorEastAsia" w:hAnsi="CA Chess" w:cs="CA Chess"/>
          <w:color w:val="170C82"/>
          <w:lang w:val="en-US" w:eastAsia="ru-RU"/>
        </w:rPr>
        <w:t xml:space="preserve">) </w:t>
      </w:r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61...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Rb1 62.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E32486">
        <w:rPr>
          <w:rFonts w:ascii="CA Chess" w:eastAsiaTheme="minorEastAsia" w:hAnsi="CA Chess" w:cs="CA Chess"/>
          <w:color w:val="800000"/>
          <w:lang w:val="en-US" w:eastAsia="ru-RU"/>
        </w:rPr>
        <w:t>Kc5 Rc8 63.</w:t>
      </w:r>
      <w:proofErr w:type="gramEnd"/>
      <w:r w:rsidRPr="00E32486">
        <w:rPr>
          <w:rFonts w:ascii="CA Chess" w:eastAsiaTheme="minorEastAsia" w:hAnsi="CA Chess" w:cs="CA Chess"/>
          <w:color w:val="800000"/>
          <w:lang w:val="en-US" w:eastAsia="ru-RU"/>
        </w:rPr>
        <w:t xml:space="preserve"> Kd4 Rb4</w:t>
      </w:r>
      <w:proofErr w:type="gramStart"/>
      <w:r w:rsidRPr="00E32486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]  </w:t>
      </w:r>
      <w:r w:rsidRPr="00E32486">
        <w:rPr>
          <w:rFonts w:ascii="CA Chess" w:eastAsiaTheme="minorEastAsia" w:hAnsi="CA Chess" w:cs="CA Chess"/>
          <w:bCs/>
          <w:color w:val="800000"/>
          <w:lang w:val="en-US" w:eastAsia="ru-RU"/>
        </w:rPr>
        <w:t>[</w:t>
      </w:r>
      <w:proofErr w:type="gramEnd"/>
      <w:r w:rsidRPr="00E32486">
        <w:rPr>
          <w:rFonts w:ascii="CA Chess" w:eastAsiaTheme="minorEastAsia" w:hAnsi="CA Chess" w:cs="CA Chess"/>
          <w:bCs/>
          <w:color w:val="800000"/>
          <w:lang w:eastAsia="ru-RU"/>
        </w:rPr>
        <w:t>Ѕ</w:t>
      </w:r>
      <w:r w:rsidRPr="00E32486">
        <w:rPr>
          <w:rFonts w:ascii="CA Chess" w:eastAsiaTheme="minorEastAsia" w:hAnsi="CA Chess" w:cs="CA Chess"/>
          <w:bCs/>
          <w:color w:val="800000"/>
          <w:lang w:val="en-US" w:eastAsia="ru-RU"/>
        </w:rPr>
        <w:t>:</w:t>
      </w:r>
      <w:r w:rsidRPr="00E32486">
        <w:rPr>
          <w:rFonts w:ascii="CA Chess" w:eastAsiaTheme="minorEastAsia" w:hAnsi="CA Chess" w:cs="CA Chess"/>
          <w:bCs/>
          <w:color w:val="800000"/>
          <w:lang w:eastAsia="ru-RU"/>
        </w:rPr>
        <w:t>Ѕ</w:t>
      </w:r>
      <w:r w:rsidRPr="00E32486">
        <w:rPr>
          <w:rFonts w:ascii="CA Chess" w:eastAsiaTheme="minorEastAsia" w:hAnsi="CA Chess" w:cs="CA Chess"/>
          <w:bCs/>
          <w:color w:val="800000"/>
          <w:lang w:val="en-US" w:eastAsia="ru-RU"/>
        </w:rPr>
        <w:t>]</w:t>
      </w:r>
      <w:bookmarkStart w:id="0" w:name="_GoBack"/>
      <w:bookmarkEnd w:id="0"/>
    </w:p>
    <w:sectPr w:rsidR="00530E17" w:rsidRPr="00CF5CC1" w:rsidSect="00CF5CC1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 Ches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5"/>
    <w:rsid w:val="00000DDC"/>
    <w:rsid w:val="00530E17"/>
    <w:rsid w:val="005345E4"/>
    <w:rsid w:val="007F2870"/>
    <w:rsid w:val="00800205"/>
    <w:rsid w:val="00CF5CC1"/>
    <w:rsid w:val="00D76230"/>
    <w:rsid w:val="00E32486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"/>
    <w:basedOn w:val="a"/>
    <w:uiPriority w:val="99"/>
    <w:rsid w:val="00FD162F"/>
    <w:pPr>
      <w:widowControl w:val="0"/>
      <w:autoSpaceDE w:val="0"/>
      <w:autoSpaceDN w:val="0"/>
      <w:adjustRightInd w:val="0"/>
      <w:spacing w:after="0" w:line="240" w:lineRule="auto"/>
    </w:pPr>
    <w:rPr>
      <w:rFonts w:ascii="CA Chess" w:eastAsiaTheme="minorEastAsia" w:hAnsi="CA Chess" w:cs="CA Chess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"/>
    <w:basedOn w:val="a"/>
    <w:uiPriority w:val="99"/>
    <w:rsid w:val="00FD162F"/>
    <w:pPr>
      <w:widowControl w:val="0"/>
      <w:autoSpaceDE w:val="0"/>
      <w:autoSpaceDN w:val="0"/>
      <w:adjustRightInd w:val="0"/>
      <w:spacing w:after="0" w:line="240" w:lineRule="auto"/>
    </w:pPr>
    <w:rPr>
      <w:rFonts w:ascii="CA Chess" w:eastAsiaTheme="minorEastAsia" w:hAnsi="CA Chess" w:cs="CA Chess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vakazakov</dc:creator>
  <cp:lastModifiedBy>vakazakov</cp:lastModifiedBy>
  <cp:revision>2</cp:revision>
  <cp:lastPrinted>2018-12-06T17:58:00Z</cp:lastPrinted>
  <dcterms:created xsi:type="dcterms:W3CDTF">2018-12-06T17:59:00Z</dcterms:created>
  <dcterms:modified xsi:type="dcterms:W3CDTF">2018-12-06T17:59:00Z</dcterms:modified>
</cp:coreProperties>
</file>